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D03183" w:rsidP="00234C3F">
            <w:pPr>
              <w:pStyle w:val="lfej"/>
              <w:rPr>
                <w:b/>
              </w:rPr>
            </w:pPr>
            <w:proofErr w:type="spellStart"/>
            <w:r w:rsidRPr="00D03183">
              <w:rPr>
                <w:b/>
              </w:rPr>
              <w:t>SpaTime</w:t>
            </w:r>
            <w:proofErr w:type="spellEnd"/>
            <w:r w:rsidRPr="00D03183">
              <w:rPr>
                <w:b/>
              </w:rPr>
              <w:t xml:space="preserve"> </w:t>
            </w:r>
            <w:proofErr w:type="spellStart"/>
            <w:r w:rsidRPr="00D03183">
              <w:rPr>
                <w:b/>
              </w:rPr>
              <w:t>Bromine</w:t>
            </w:r>
            <w:proofErr w:type="spellEnd"/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D03183">
            <w:r>
              <w:t xml:space="preserve">CAS szám: </w:t>
            </w:r>
            <w:r w:rsidRPr="00D03183">
              <w:t>3271</w:t>
            </w:r>
            <w:bookmarkStart w:id="0" w:name="_GoBack"/>
            <w:bookmarkEnd w:id="0"/>
            <w:r w:rsidRPr="00D03183">
              <w:t>8-18-6</w:t>
            </w:r>
          </w:p>
          <w:p w:rsidR="00D03183" w:rsidRDefault="00D03183" w:rsidP="00D03183">
            <w:r>
              <w:t xml:space="preserve">EU szám: </w:t>
            </w:r>
            <w:r>
              <w:t>251-171-5</w:t>
            </w:r>
          </w:p>
          <w:p w:rsidR="00C7357A" w:rsidRDefault="00D03183" w:rsidP="00D03183">
            <w:r>
              <w:t xml:space="preserve">REACH </w:t>
            </w:r>
            <w:proofErr w:type="spellStart"/>
            <w:r>
              <w:t>reg</w:t>
            </w:r>
            <w:proofErr w:type="spellEnd"/>
            <w:r>
              <w:t>. szám: 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5459D6" w:rsidP="00FB7B64">
            <w:r>
              <w:t>Víztisztító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</w:t>
            </w:r>
            <w:proofErr w:type="spellStart"/>
            <w:r w:rsidRPr="00196A83">
              <w:rPr>
                <w:b/>
              </w:rPr>
              <w:t>Deutschland</w:t>
            </w:r>
            <w:proofErr w:type="spellEnd"/>
            <w:r w:rsidRPr="00196A83">
              <w:rPr>
                <w:b/>
              </w:rPr>
              <w:t xml:space="preserve"> GmbH </w:t>
            </w:r>
          </w:p>
          <w:p w:rsidR="00032C71" w:rsidRPr="00196A83" w:rsidRDefault="00032C71" w:rsidP="00032C71">
            <w:proofErr w:type="spellStart"/>
            <w:r w:rsidRPr="00196A83">
              <w:t>Robert-Koch-Str</w:t>
            </w:r>
            <w:proofErr w:type="spellEnd"/>
            <w:r w:rsidRPr="00196A83">
              <w:t xml:space="preserve">. 4, D-82152 </w:t>
            </w:r>
            <w:proofErr w:type="spellStart"/>
            <w:r w:rsidRPr="00196A83">
              <w:t>Planegg</w:t>
            </w:r>
            <w:proofErr w:type="spellEnd"/>
            <w:r w:rsidRPr="00196A83">
              <w:t xml:space="preserve">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D03183" w:rsidRDefault="00D03183" w:rsidP="00D03183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Akut toxicitás (orális) 4. osztály, H302</w:t>
            </w:r>
          </w:p>
          <w:p w:rsidR="00D03183" w:rsidRDefault="00D03183" w:rsidP="00D03183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211521" w:rsidRDefault="00D03183" w:rsidP="00D03183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környezetre veszélyes akut 1. osztály, H400</w:t>
            </w:r>
            <w:r>
              <w:t xml:space="preserve"> </w:t>
            </w:r>
          </w:p>
          <w:p w:rsidR="00D03183" w:rsidRDefault="00D03183" w:rsidP="00D03183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lastRenderedPageBreak/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1274B" w:rsidRDefault="00D03183" w:rsidP="00313F97">
            <w:r w:rsidRPr="00D03183"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4FDABC12" wp14:editId="156DD349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117475</wp:posOffset>
                  </wp:positionV>
                  <wp:extent cx="923925" cy="923925"/>
                  <wp:effectExtent l="0" t="0" r="9525" b="9525"/>
                  <wp:wrapNone/>
                  <wp:docPr id="3" name="Kép 3" descr="C:\ADR\pictogramm\GHS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ADR\pictogramm\GHS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183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019E262" wp14:editId="5C0EBF50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127000</wp:posOffset>
                  </wp:positionV>
                  <wp:extent cx="895350" cy="895350"/>
                  <wp:effectExtent l="0" t="0" r="0" b="0"/>
                  <wp:wrapNone/>
                  <wp:docPr id="2" name="Kép 2" descr="C:\ADR\pictogramm\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DR\pictogramm\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183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3CCE479D" wp14:editId="509E2C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107950</wp:posOffset>
                  </wp:positionV>
                  <wp:extent cx="923925" cy="923925"/>
                  <wp:effectExtent l="0" t="0" r="9525" b="9525"/>
                  <wp:wrapNone/>
                  <wp:docPr id="1" name="Kép 1" descr="C:\ADR\pictogramm\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D03183" w:rsidRDefault="00D03183" w:rsidP="005459D6">
            <w:pPr>
              <w:rPr>
                <w:b/>
              </w:rPr>
            </w:pPr>
            <w:r w:rsidRPr="00D03183"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211521" w:rsidP="005459D6"/>
          <w:p w:rsidR="00D03183" w:rsidRDefault="00D03183" w:rsidP="00D03183">
            <w:r>
              <w:t>H302 Lenyelve ártalmas.</w:t>
            </w:r>
          </w:p>
          <w:p w:rsidR="00D03183" w:rsidRDefault="00D03183" w:rsidP="00D03183">
            <w:r>
              <w:t>H314 Súlyos égési sérülést és szemkárosodást okoz.</w:t>
            </w:r>
          </w:p>
          <w:p w:rsidR="00D03183" w:rsidRDefault="00D03183" w:rsidP="00D03183">
            <w:r>
              <w:t>H400 Nagyon mérgező a vízi élővilágra.</w:t>
            </w:r>
          </w:p>
          <w:p w:rsidR="00D03183" w:rsidRDefault="00D03183" w:rsidP="00D0318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5459D6"/>
          <w:p w:rsidR="00D03183" w:rsidRDefault="00D03183" w:rsidP="005459D6">
            <w:r w:rsidRPr="00D03183">
              <w:t xml:space="preserve">P280 Védőkesztyű/védőruha/szemvédő/arcvédő használata kötelező. </w:t>
            </w:r>
          </w:p>
          <w:p w:rsidR="00D03183" w:rsidRDefault="00D03183" w:rsidP="005459D6">
            <w:r w:rsidRPr="00D03183">
              <w:t xml:space="preserve">P301+P330+P331 LENYELÉS ESETÉN: a szájat ki kell öblíteni. TILOS hánytatni. </w:t>
            </w:r>
          </w:p>
          <w:p w:rsidR="00D03183" w:rsidRDefault="00D03183" w:rsidP="005459D6">
            <w:r w:rsidRPr="00D03183">
              <w:t xml:space="preserve">P303+P361+P353 HA BŐRRE (vagy hajra) KERÜL: Az összes szennyezett ruhadarabot azonnal el kell távolítani/le kell vetni. A bőrt le kell öblíteni vízzel/zuhanyozás. </w:t>
            </w:r>
          </w:p>
          <w:p w:rsidR="00D03183" w:rsidRDefault="00D03183" w:rsidP="005459D6">
            <w:r w:rsidRPr="00D03183">
              <w:t xml:space="preserve">P304+P340 BELÉLEGZÉS ESETÉN: Az érintett személyt friss levegőre kell vinni és olyan nyugalmi testhelyzetbe kell helyezni, hogy könnyen tudjon lélegezni. </w:t>
            </w:r>
          </w:p>
          <w:p w:rsidR="00D03183" w:rsidRDefault="00D03183" w:rsidP="005459D6">
            <w:r w:rsidRPr="00D03183">
              <w:t xml:space="preserve">P305+P351+P338 SZEMBE KERÜLÉS esetén: Több percig tartó óvatos öblítés vízzel. Adott esetben a kontaktlencsék eltávolítása, ha könnyen megoldható. Az öblítés folytatása. </w:t>
            </w:r>
          </w:p>
          <w:p w:rsidR="00D03183" w:rsidRDefault="00D03183" w:rsidP="005459D6">
            <w:r w:rsidRPr="00D03183">
              <w:t xml:space="preserve">P405 Elzárva tárolandó. </w:t>
            </w:r>
          </w:p>
          <w:p w:rsidR="00211521" w:rsidRDefault="00D03183" w:rsidP="005459D6">
            <w:r w:rsidRPr="00D03183">
              <w:t xml:space="preserve">P501 </w:t>
            </w:r>
            <w:proofErr w:type="gramStart"/>
            <w:r w:rsidRPr="00D03183">
              <w:t>A</w:t>
            </w:r>
            <w:proofErr w:type="gramEnd"/>
            <w:r w:rsidRPr="00D03183">
              <w:t xml:space="preserve"> tartalom/edény elhelyezése hulladékként a hatályos jogszabályok szerint.</w:t>
            </w:r>
          </w:p>
          <w:p w:rsidR="00D03183" w:rsidRDefault="00D03183" w:rsidP="005459D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D03183" w:rsidP="000373AD">
            <w:r w:rsidRPr="00D03183">
              <w:t>Bromochloro-5,5-dimethylimidazolidine-2,4-dione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D03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D03183">
              <w:rPr>
                <w:b/>
                <w:sz w:val="24"/>
                <w:szCs w:val="24"/>
              </w:rPr>
              <w:t>Anyagok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B62E3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FB272B" w:rsidRDefault="00FB272B" w:rsidP="00FD3FD5">
            <w:pPr>
              <w:jc w:val="center"/>
              <w:rPr>
                <w:b/>
              </w:rPr>
            </w:pPr>
          </w:p>
          <w:p w:rsidR="005459D6" w:rsidRDefault="00D03183" w:rsidP="00FD3FD5">
            <w:pPr>
              <w:jc w:val="center"/>
              <w:rPr>
                <w:b/>
              </w:rPr>
            </w:pPr>
            <w:r w:rsidRPr="00D03183">
              <w:rPr>
                <w:b/>
              </w:rPr>
              <w:t xml:space="preserve">Bromochloro-5,5-dimethylimidazolidine-2,4-dione </w:t>
            </w:r>
          </w:p>
          <w:p w:rsidR="00F04FAA" w:rsidRPr="00A94351" w:rsidRDefault="00F04FAA" w:rsidP="00FD3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62E3" w:rsidRPr="00A94351" w:rsidRDefault="005459D6" w:rsidP="00630D1E">
            <w:pPr>
              <w:jc w:val="center"/>
            </w:pPr>
            <w:r>
              <w:t>&lt;</w:t>
            </w:r>
            <w:r w:rsidR="00D03183">
              <w:t>=</w:t>
            </w:r>
            <w:r>
              <w:t>1</w:t>
            </w:r>
            <w:r w:rsidR="00D03183">
              <w:t>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2E3" w:rsidRPr="00A94351" w:rsidRDefault="00F04FAA" w:rsidP="00FD3FD5">
            <w:pPr>
              <w:jc w:val="center"/>
            </w:pPr>
            <w:r>
              <w:t>32718-18-6</w:t>
            </w:r>
          </w:p>
        </w:tc>
        <w:tc>
          <w:tcPr>
            <w:tcW w:w="1418" w:type="dxa"/>
            <w:vAlign w:val="center"/>
          </w:tcPr>
          <w:p w:rsidR="00FC1963" w:rsidRPr="00A94351" w:rsidRDefault="00FC1963" w:rsidP="00FC1963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B62E3" w:rsidRPr="00A94351" w:rsidRDefault="00D03183" w:rsidP="00FD3FD5">
            <w:pPr>
              <w:jc w:val="center"/>
            </w:pPr>
            <w:r>
              <w:t>251-171-5</w:t>
            </w:r>
          </w:p>
        </w:tc>
        <w:tc>
          <w:tcPr>
            <w:tcW w:w="2126" w:type="dxa"/>
            <w:vAlign w:val="center"/>
          </w:tcPr>
          <w:p w:rsidR="00FB272B" w:rsidRDefault="00FB272B" w:rsidP="00FB272B">
            <w:pPr>
              <w:jc w:val="center"/>
            </w:pPr>
          </w:p>
          <w:p w:rsidR="00F04FAA" w:rsidRDefault="00F04FAA" w:rsidP="00F04FAA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H302</w:t>
            </w:r>
          </w:p>
          <w:p w:rsidR="00F04FAA" w:rsidRDefault="00F04FAA" w:rsidP="00F04FAA">
            <w:pPr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H314</w:t>
            </w:r>
          </w:p>
          <w:p w:rsidR="005459D6" w:rsidRDefault="00F04FAA" w:rsidP="00F04FAA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H400</w:t>
            </w:r>
            <w:r w:rsidRPr="00A94351">
              <w:t xml:space="preserve"> </w:t>
            </w:r>
          </w:p>
          <w:p w:rsidR="00F04FAA" w:rsidRPr="00A94351" w:rsidRDefault="00F04FAA" w:rsidP="00F04FAA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 w:rsidR="00F04FAA">
              <w:rPr>
                <w:rFonts w:cs="Arial"/>
              </w:rPr>
              <w:t xml:space="preserve"> Tilos hánytatni!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 xml:space="preserve">A 25/2000. (IX. 30.) </w:t>
            </w:r>
            <w:proofErr w:type="spellStart"/>
            <w:r w:rsidRPr="005D3274">
              <w:t>EüM-SzCsM</w:t>
            </w:r>
            <w:proofErr w:type="spellEnd"/>
            <w:r w:rsidRPr="005D3274">
              <w:t xml:space="preserve">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 xml:space="preserve">Az elektromos berendezéseknek szikra és </w:t>
            </w:r>
            <w:r>
              <w:lastRenderedPageBreak/>
              <w:t>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lastRenderedPageBreak/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F04FAA" w:rsidP="00771F38">
            <w:r>
              <w:t>tabletta, halványsárga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822F15" w:rsidP="00313F97">
            <w:r>
              <w:t>jellegzetes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F04FAA">
            <w:r>
              <w:t>4,5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lastRenderedPageBreak/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F04FAA" w:rsidP="00E4582F">
            <w:r>
              <w:t>1,9</w:t>
            </w:r>
            <w:r w:rsidR="008F7997">
              <w:t xml:space="preserve"> g/cm</w:t>
            </w:r>
            <w:r w:rsidR="008F7997" w:rsidRPr="008F7997">
              <w:rPr>
                <w:vertAlign w:val="superscript"/>
              </w:rPr>
              <w:t>3</w:t>
            </w:r>
            <w:r w:rsidR="009C04DA">
              <w:t xml:space="preserve"> – 20 </w:t>
            </w:r>
            <w:r w:rsidR="009C04DA" w:rsidRPr="00621993">
              <w:t>°C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proofErr w:type="spellStart"/>
            <w:r w:rsidRPr="00E75203">
              <w:rPr>
                <w:b/>
              </w:rPr>
              <w:t>Oldékonyság</w:t>
            </w:r>
            <w:proofErr w:type="spellEnd"/>
            <w:r w:rsidRPr="00E75203">
              <w:rPr>
                <w:b/>
              </w:rPr>
              <w:t xml:space="preserve"> (</w:t>
            </w:r>
            <w:proofErr w:type="spellStart"/>
            <w:r w:rsidRPr="00E75203">
              <w:rPr>
                <w:b/>
              </w:rPr>
              <w:t>oldékonyságok</w:t>
            </w:r>
            <w:proofErr w:type="spellEnd"/>
            <w:r w:rsidRPr="00E75203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F04FAA" w:rsidP="00FD3FD5">
            <w:r>
              <w:t>1500 mg/l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E75203">
              <w:rPr>
                <w:b/>
              </w:rPr>
              <w:t>n-oktanol</w:t>
            </w:r>
            <w:proofErr w:type="spellEnd"/>
            <w:r w:rsidRPr="00E75203">
              <w:rPr>
                <w:b/>
              </w:rPr>
              <w:t>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F04FAA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D03183" w:rsidP="00042749">
            <w:pPr>
              <w:rPr>
                <w:b/>
              </w:rPr>
            </w:pPr>
            <w:r>
              <w:rPr>
                <w:b/>
              </w:rPr>
              <w:t>11.1.1 Anyagok</w:t>
            </w:r>
            <w:r w:rsidR="0028269D">
              <w:rPr>
                <w:b/>
              </w:rPr>
              <w:t>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53310A" w:rsidRPr="00D22FE8" w:rsidRDefault="00F04FAA" w:rsidP="00F04FAA">
            <w:r>
              <w:t>Lenyelve ártalmas.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Súlyos égési sérülést és szemkárosodást okoz.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2E67B7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 xml:space="preserve">Légzőszervi vagy </w:t>
            </w:r>
            <w:proofErr w:type="spellStart"/>
            <w:r w:rsidRPr="009A377B">
              <w:rPr>
                <w:b/>
              </w:rPr>
              <w:t>bőrszenzibilizáció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proofErr w:type="spellStart"/>
            <w:r w:rsidRPr="009A377B">
              <w:rPr>
                <w:b/>
              </w:rPr>
              <w:t>Csírasejt-mutagenitás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E15447" w:rsidRPr="00FD3FD5" w:rsidRDefault="00771F38" w:rsidP="00E15447">
            <w:r w:rsidRPr="001B4DBC">
              <w:t>Nem ismert</w:t>
            </w:r>
            <w:r w:rsidRPr="00FD3FD5">
              <w:t xml:space="preserve"> 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lastRenderedPageBreak/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C04D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F04FAA">
              <w:t>Nagyon mérgező a vízi élővilágra.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F04FAA" w:rsidP="00630D1E">
            <w:r>
              <w:t>3085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F04FAA" w:rsidRDefault="00F04FAA" w:rsidP="00F04FAA">
            <w:r>
              <w:t>SZILÁRD, MARÓ,</w:t>
            </w:r>
            <w:r>
              <w:t xml:space="preserve"> </w:t>
            </w:r>
            <w:r>
              <w:t>GYÚJTÓ HATÁSÚ</w:t>
            </w:r>
            <w:r>
              <w:t xml:space="preserve"> </w:t>
            </w:r>
            <w:r>
              <w:t>ANYAG, M.N</w:t>
            </w:r>
            <w:proofErr w:type="gramStart"/>
            <w:r>
              <w:t>.N</w:t>
            </w:r>
            <w:proofErr w:type="gramEnd"/>
            <w:r>
              <w:t>.</w:t>
            </w:r>
            <w:r>
              <w:t xml:space="preserve"> (</w:t>
            </w:r>
            <w:r w:rsidRPr="00F04FAA">
              <w:t>Bromochloro-5,5-dimethylimidazolidine-2,4-dione</w:t>
            </w:r>
            <w:r>
              <w:t>)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5.1+8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OC2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3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E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771F38" w:rsidRDefault="00F04FAA" w:rsidP="00771F38">
            <w:r>
              <w:t>PG II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F04FAA" w:rsidP="00630D1E">
            <w:r>
              <w:t>Környezetre veszélyes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</w:t>
            </w:r>
            <w:r>
              <w:lastRenderedPageBreak/>
              <w:t xml:space="preserve">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lastRenderedPageBreak/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C03B04" w:rsidRDefault="00C03B04" w:rsidP="00C03B04"/>
          <w:p w:rsidR="00F04FAA" w:rsidRDefault="00F04FAA" w:rsidP="00F04FAA">
            <w:r>
              <w:t>H302 Lenyelve ártalmas.</w:t>
            </w:r>
          </w:p>
          <w:p w:rsidR="00F04FAA" w:rsidRDefault="00F04FAA" w:rsidP="00F04FAA">
            <w:r>
              <w:t>H314 Súlyos égési sérülést és szemkárosodást okoz.</w:t>
            </w:r>
          </w:p>
          <w:p w:rsidR="00F04FAA" w:rsidRDefault="00F04FAA" w:rsidP="00F04FAA">
            <w:r>
              <w:t>H400 Nagyon mérgező a vízi élővilágra.</w:t>
            </w:r>
          </w:p>
          <w:p w:rsidR="00F04FAA" w:rsidRDefault="00F04FAA" w:rsidP="00F04FAA"/>
          <w:p w:rsidR="00F04FAA" w:rsidRDefault="00F04FAA" w:rsidP="00F04FAA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4, Akut toxicitás (orális) 4. osztály, H302</w:t>
            </w:r>
          </w:p>
          <w:p w:rsidR="00F04FAA" w:rsidRDefault="00F04FAA" w:rsidP="00F04FAA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771F38" w:rsidRDefault="00F04FAA" w:rsidP="00F04FAA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környezetre veszélyes akut 1. osztály, H400</w:t>
            </w:r>
          </w:p>
          <w:p w:rsidR="00F04FAA" w:rsidRDefault="00F04FAA" w:rsidP="00F04FAA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</w:t>
            </w:r>
            <w:proofErr w:type="gramStart"/>
            <w:r w:rsidRPr="00B50DCF">
              <w:t>vegyianyag-kezelési oktatás</w:t>
            </w:r>
            <w:proofErr w:type="gramEnd"/>
            <w:r w:rsidRPr="00B50DCF">
              <w:t>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2"/>
      <w:footerReference w:type="default" r:id="rId13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F5" w:rsidRDefault="00800CF5" w:rsidP="00E0789B">
      <w:pPr>
        <w:spacing w:after="0" w:line="240" w:lineRule="auto"/>
      </w:pPr>
      <w:r>
        <w:separator/>
      </w:r>
    </w:p>
  </w:endnote>
  <w:endnote w:type="continuationSeparator" w:id="0">
    <w:p w:rsidR="00800CF5" w:rsidRDefault="00800CF5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FA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F5" w:rsidRDefault="00800CF5" w:rsidP="00E0789B">
      <w:pPr>
        <w:spacing w:after="0" w:line="240" w:lineRule="auto"/>
      </w:pPr>
      <w:r>
        <w:separator/>
      </w:r>
    </w:p>
  </w:footnote>
  <w:footnote w:type="continuationSeparator" w:id="0">
    <w:p w:rsidR="00800CF5" w:rsidRDefault="00800CF5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D03183">
      <w:rPr>
        <w:b/>
      </w:rPr>
      <w:t>2016.09.14</w:t>
    </w:r>
    <w:r>
      <w:rPr>
        <w:b/>
      </w:rPr>
      <w:t>.</w:t>
    </w:r>
    <w:r>
      <w:rPr>
        <w:b/>
      </w:rPr>
      <w:tab/>
    </w:r>
    <w:proofErr w:type="spellStart"/>
    <w:r w:rsidR="00D03183" w:rsidRPr="00D03183">
      <w:rPr>
        <w:b/>
      </w:rPr>
      <w:t>SpaTime</w:t>
    </w:r>
    <w:proofErr w:type="spellEnd"/>
    <w:r w:rsidR="00D03183" w:rsidRPr="00D03183">
      <w:rPr>
        <w:b/>
      </w:rPr>
      <w:t xml:space="preserve"> </w:t>
    </w:r>
    <w:proofErr w:type="spellStart"/>
    <w:r w:rsidR="00D03183" w:rsidRPr="00D03183">
      <w:rPr>
        <w:b/>
      </w:rPr>
      <w:t>Bromine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B9"/>
    <w:rsid w:val="00367458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7B78"/>
    <w:rsid w:val="0071042E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9331A"/>
    <w:rsid w:val="007A051E"/>
    <w:rsid w:val="007A0AB5"/>
    <w:rsid w:val="007A1558"/>
    <w:rsid w:val="007A688C"/>
    <w:rsid w:val="007B018D"/>
    <w:rsid w:val="007B4BC7"/>
    <w:rsid w:val="007D1BFE"/>
    <w:rsid w:val="007D4424"/>
    <w:rsid w:val="007E04BC"/>
    <w:rsid w:val="007E4A71"/>
    <w:rsid w:val="007E503E"/>
    <w:rsid w:val="007E79F6"/>
    <w:rsid w:val="007E7C46"/>
    <w:rsid w:val="007F346F"/>
    <w:rsid w:val="007F3F67"/>
    <w:rsid w:val="00800CF5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43C1"/>
    <w:rsid w:val="008779D1"/>
    <w:rsid w:val="00882A8C"/>
    <w:rsid w:val="008879C5"/>
    <w:rsid w:val="00893B5D"/>
    <w:rsid w:val="008A0682"/>
    <w:rsid w:val="008A1577"/>
    <w:rsid w:val="008A433F"/>
    <w:rsid w:val="008B1966"/>
    <w:rsid w:val="008B657F"/>
    <w:rsid w:val="008C3119"/>
    <w:rsid w:val="008C678E"/>
    <w:rsid w:val="008D5650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559D"/>
    <w:rsid w:val="009B6340"/>
    <w:rsid w:val="009B79E4"/>
    <w:rsid w:val="009C04DA"/>
    <w:rsid w:val="009C1B87"/>
    <w:rsid w:val="009C45C0"/>
    <w:rsid w:val="009C4976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2012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720DA"/>
    <w:rsid w:val="00B8297F"/>
    <w:rsid w:val="00B8637E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3183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04FAA"/>
    <w:rsid w:val="00F20F59"/>
    <w:rsid w:val="00F21948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F8A9-90A0-4CA4-A497-78704D11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1913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2016-09-14T12:13:00Z</dcterms:created>
  <dcterms:modified xsi:type="dcterms:W3CDTF">2016-09-14T12:33:00Z</dcterms:modified>
</cp:coreProperties>
</file>